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09" w:rsidRPr="0050667D" w:rsidRDefault="00DF3B09" w:rsidP="00DF3B09">
      <w:pPr>
        <w:pStyle w:val="a5"/>
        <w:jc w:val="center"/>
        <w:rPr>
          <w:rFonts w:ascii="黑体" w:eastAsia="黑体" w:hAnsi="黑体"/>
          <w:sz w:val="28"/>
          <w:szCs w:val="28"/>
        </w:rPr>
      </w:pPr>
      <w:r w:rsidRPr="0050667D">
        <w:rPr>
          <w:rFonts w:ascii="黑体" w:eastAsia="黑体" w:hAnsi="黑体" w:hint="eastAsia"/>
          <w:sz w:val="28"/>
          <w:szCs w:val="28"/>
        </w:rPr>
        <w:t>上海师范大学天华学院学生取消</w:t>
      </w:r>
      <w:r w:rsidRPr="0050667D">
        <w:rPr>
          <w:rFonts w:ascii="黑体" w:eastAsia="黑体" w:hAnsi="黑体"/>
          <w:sz w:val="28"/>
          <w:szCs w:val="28"/>
        </w:rPr>
        <w:t>考试资格</w:t>
      </w:r>
      <w:r w:rsidRPr="0050667D">
        <w:rPr>
          <w:rFonts w:ascii="黑体" w:eastAsia="黑体" w:hAnsi="黑体" w:hint="eastAsia"/>
          <w:sz w:val="28"/>
          <w:szCs w:val="28"/>
        </w:rPr>
        <w:t>审核表</w:t>
      </w:r>
    </w:p>
    <w:p w:rsidR="00DF3B09" w:rsidRDefault="00DF3B09" w:rsidP="00DF3B09">
      <w:pPr>
        <w:pStyle w:val="a5"/>
      </w:pPr>
    </w:p>
    <w:tbl>
      <w:tblPr>
        <w:tblW w:w="8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873"/>
        <w:gridCol w:w="1213"/>
        <w:gridCol w:w="808"/>
        <w:gridCol w:w="673"/>
        <w:gridCol w:w="942"/>
        <w:gridCol w:w="1077"/>
        <w:gridCol w:w="2064"/>
      </w:tblGrid>
      <w:tr w:rsidR="00DF3B09" w:rsidRPr="0038050E" w:rsidTr="00FE7D84">
        <w:trPr>
          <w:trHeight w:val="623"/>
          <w:jc w:val="center"/>
        </w:trPr>
        <w:tc>
          <w:tcPr>
            <w:tcW w:w="1873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 w:rsidRPr="003805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 w:rsidRPr="0038050E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615" w:type="dxa"/>
            <w:gridSpan w:val="2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064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</w:tc>
      </w:tr>
      <w:tr w:rsidR="00DF3B09" w:rsidRPr="0038050E" w:rsidTr="00FE7D84">
        <w:trPr>
          <w:trHeight w:val="609"/>
          <w:jc w:val="center"/>
        </w:trPr>
        <w:tc>
          <w:tcPr>
            <w:tcW w:w="1873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694" w:type="dxa"/>
            <w:gridSpan w:val="3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</w:t>
            </w:r>
            <w:r w:rsidRPr="0038050E">
              <w:rPr>
                <w:rFonts w:ascii="仿宋" w:eastAsia="仿宋" w:hAnsi="仿宋" w:hint="eastAsia"/>
                <w:sz w:val="24"/>
              </w:rPr>
              <w:t>班</w:t>
            </w:r>
          </w:p>
        </w:tc>
        <w:tc>
          <w:tcPr>
            <w:tcW w:w="3141" w:type="dxa"/>
            <w:gridSpan w:val="2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级           班</w:t>
            </w:r>
          </w:p>
        </w:tc>
      </w:tr>
      <w:tr w:rsidR="00DF3B09" w:rsidRPr="0038050E" w:rsidTr="00FE7D84">
        <w:trPr>
          <w:trHeight w:val="609"/>
          <w:jc w:val="center"/>
        </w:trPr>
        <w:tc>
          <w:tcPr>
            <w:tcW w:w="1873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取消考试课程</w:t>
            </w:r>
          </w:p>
        </w:tc>
        <w:tc>
          <w:tcPr>
            <w:tcW w:w="6777" w:type="dxa"/>
            <w:gridSpan w:val="6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</w:tc>
      </w:tr>
      <w:tr w:rsidR="00DF3B09" w:rsidRPr="0038050E" w:rsidTr="00FE7D84">
        <w:trPr>
          <w:trHeight w:val="609"/>
          <w:jc w:val="center"/>
        </w:trPr>
        <w:tc>
          <w:tcPr>
            <w:tcW w:w="1873" w:type="dxa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</w:t>
            </w:r>
            <w:r w:rsidRPr="0038050E">
              <w:rPr>
                <w:rFonts w:ascii="仿宋" w:eastAsia="仿宋" w:hAnsi="仿宋" w:hint="eastAsia"/>
                <w:sz w:val="24"/>
              </w:rPr>
              <w:t>学期</w:t>
            </w:r>
          </w:p>
        </w:tc>
        <w:tc>
          <w:tcPr>
            <w:tcW w:w="6777" w:type="dxa"/>
            <w:gridSpan w:val="6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 w:rsidRPr="0038050E">
              <w:rPr>
                <w:rFonts w:ascii="仿宋" w:eastAsia="仿宋" w:hAnsi="仿宋" w:hint="eastAsia"/>
                <w:sz w:val="24"/>
              </w:rPr>
              <w:t>20       —20       学年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8050E">
              <w:rPr>
                <w:rFonts w:ascii="仿宋" w:eastAsia="仿宋" w:hAnsi="仿宋" w:hint="eastAsia"/>
                <w:sz w:val="24"/>
              </w:rPr>
              <w:t>第        学期</w:t>
            </w:r>
          </w:p>
        </w:tc>
      </w:tr>
      <w:tr w:rsidR="00DF3B09" w:rsidRPr="0038050E" w:rsidTr="00FE7D84">
        <w:trPr>
          <w:cantSplit/>
          <w:trHeight w:val="2455"/>
          <w:jc w:val="center"/>
        </w:trPr>
        <w:tc>
          <w:tcPr>
            <w:tcW w:w="1873" w:type="dxa"/>
            <w:textDirection w:val="tbRlV"/>
            <w:vAlign w:val="center"/>
          </w:tcPr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38050E" w:rsidRDefault="00DF3B09" w:rsidP="00FE7D84">
            <w:pPr>
              <w:pStyle w:val="a5"/>
              <w:jc w:val="center"/>
              <w:rPr>
                <w:rFonts w:ascii="仿宋" w:eastAsia="仿宋" w:hAnsi="仿宋"/>
                <w:spacing w:val="60"/>
                <w:sz w:val="24"/>
              </w:rPr>
            </w:pPr>
            <w:r w:rsidRPr="00007A4D">
              <w:rPr>
                <w:rFonts w:ascii="仿宋" w:eastAsia="仿宋" w:hAnsi="仿宋" w:hint="eastAsia"/>
                <w:sz w:val="24"/>
              </w:rPr>
              <w:t>取消</w:t>
            </w:r>
            <w:r w:rsidRPr="00007A4D">
              <w:rPr>
                <w:rFonts w:ascii="仿宋" w:eastAsia="仿宋" w:hAnsi="仿宋"/>
                <w:sz w:val="24"/>
              </w:rPr>
              <w:t>考试资格</w:t>
            </w:r>
            <w:r w:rsidRPr="00007A4D">
              <w:rPr>
                <w:rFonts w:ascii="仿宋" w:eastAsia="仿宋" w:hAnsi="仿宋" w:hint="eastAsia"/>
                <w:sz w:val="24"/>
              </w:rPr>
              <w:t>原因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6777" w:type="dxa"/>
            <w:gridSpan w:val="6"/>
            <w:vAlign w:val="center"/>
          </w:tcPr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</w:t>
            </w:r>
            <w:r w:rsidRPr="0038050E">
              <w:rPr>
                <w:rFonts w:ascii="仿宋" w:eastAsia="仿宋" w:hAnsi="仿宋" w:hint="eastAsia"/>
                <w:sz w:val="24"/>
              </w:rPr>
              <w:t>“学籍管理</w:t>
            </w:r>
            <w:r>
              <w:rPr>
                <w:rFonts w:ascii="仿宋" w:eastAsia="仿宋" w:hAnsi="仿宋" w:hint="eastAsia"/>
                <w:sz w:val="24"/>
              </w:rPr>
              <w:t>规定</w:t>
            </w:r>
            <w:r w:rsidRPr="0038050E">
              <w:rPr>
                <w:rFonts w:ascii="仿宋" w:eastAsia="仿宋" w:hAnsi="仿宋" w:hint="eastAsia"/>
                <w:sz w:val="24"/>
              </w:rPr>
              <w:t>”中</w:t>
            </w:r>
            <w:r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/>
                <w:sz w:val="24"/>
              </w:rPr>
              <w:t>四章第十二条的相关</w:t>
            </w:r>
            <w:r>
              <w:rPr>
                <w:rFonts w:ascii="仿宋" w:eastAsia="仿宋" w:hAnsi="仿宋" w:hint="eastAsia"/>
                <w:sz w:val="24"/>
              </w:rPr>
              <w:t>条例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“学生</w:t>
            </w:r>
            <w:r>
              <w:rPr>
                <w:rFonts w:ascii="仿宋" w:eastAsia="仿宋" w:hAnsi="仿宋"/>
                <w:sz w:val="24"/>
              </w:rPr>
              <w:t>在课程修读或者实习过程中，未经</w:t>
            </w:r>
            <w:r>
              <w:rPr>
                <w:rFonts w:ascii="仿宋" w:eastAsia="仿宋" w:hAnsi="仿宋" w:hint="eastAsia"/>
                <w:sz w:val="24"/>
              </w:rPr>
              <w:t>批准</w:t>
            </w:r>
            <w:r>
              <w:rPr>
                <w:rFonts w:ascii="仿宋" w:eastAsia="仿宋" w:hAnsi="仿宋"/>
                <w:sz w:val="24"/>
              </w:rPr>
              <w:t>，一学期内</w:t>
            </w:r>
            <w:r>
              <w:rPr>
                <w:rFonts w:ascii="仿宋" w:eastAsia="仿宋" w:hAnsi="仿宋" w:hint="eastAsia"/>
                <w:sz w:val="24"/>
              </w:rPr>
              <w:t>缺</w:t>
            </w:r>
            <w:r>
              <w:rPr>
                <w:rFonts w:ascii="仿宋" w:eastAsia="仿宋" w:hAnsi="仿宋"/>
                <w:sz w:val="24"/>
              </w:rPr>
              <w:t>课时</w:t>
            </w:r>
            <w:r>
              <w:rPr>
                <w:rFonts w:ascii="仿宋" w:eastAsia="仿宋" w:hAnsi="仿宋" w:hint="eastAsia"/>
                <w:sz w:val="24"/>
              </w:rPr>
              <w:t>数</w:t>
            </w:r>
            <w:r>
              <w:rPr>
                <w:rFonts w:ascii="仿宋" w:eastAsia="仿宋" w:hAnsi="仿宋"/>
                <w:sz w:val="24"/>
              </w:rPr>
              <w:t>或缺交作业次数达该门课程总学时的三分之一者，经任课教师认定，报教务处批准，取消其考试资格，该课程成绩不予记录</w:t>
            </w:r>
            <w:r>
              <w:rPr>
                <w:rFonts w:ascii="仿宋" w:eastAsia="仿宋" w:hAnsi="仿宋" w:hint="eastAsia"/>
                <w:sz w:val="24"/>
              </w:rPr>
              <w:t>”。</w:t>
            </w: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D10ABD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该生</w:t>
            </w:r>
            <w:r>
              <w:rPr>
                <w:rFonts w:ascii="仿宋" w:eastAsia="仿宋" w:hAnsi="仿宋"/>
                <w:sz w:val="24"/>
              </w:rPr>
              <w:t>的具体情况为</w:t>
            </w:r>
            <w:r>
              <w:rPr>
                <w:rFonts w:ascii="仿宋" w:eastAsia="仿宋" w:hAnsi="仿宋" w:hint="eastAsia"/>
                <w:sz w:val="24"/>
              </w:rPr>
              <w:t>（后附</w:t>
            </w:r>
            <w:r>
              <w:rPr>
                <w:rFonts w:ascii="仿宋" w:eastAsia="仿宋" w:hAnsi="仿宋"/>
                <w:sz w:val="24"/>
              </w:rPr>
              <w:t>考勤记录复印件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D10ABD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</w:t>
            </w:r>
            <w:r w:rsidRPr="0038050E">
              <w:rPr>
                <w:rFonts w:ascii="仿宋" w:eastAsia="仿宋" w:hAnsi="仿宋" w:hint="eastAsia"/>
                <w:sz w:val="24"/>
              </w:rPr>
              <w:t>教师签名：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日期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DF3B09" w:rsidRPr="0038050E" w:rsidTr="00FE7D84">
        <w:trPr>
          <w:trHeight w:val="2170"/>
          <w:jc w:val="center"/>
        </w:trPr>
        <w:tc>
          <w:tcPr>
            <w:tcW w:w="1873" w:type="dxa"/>
            <w:vAlign w:val="center"/>
          </w:tcPr>
          <w:p w:rsidR="00DF3B09" w:rsidRPr="0038050E" w:rsidRDefault="00DF3B09" w:rsidP="00FE7D84">
            <w:pPr>
              <w:pStyle w:val="a5"/>
              <w:jc w:val="center"/>
              <w:rPr>
                <w:rFonts w:ascii="仿宋" w:eastAsia="仿宋" w:hAnsi="仿宋"/>
                <w:spacing w:val="60"/>
                <w:sz w:val="24"/>
              </w:rPr>
            </w:pPr>
            <w:r w:rsidRPr="00007A4D">
              <w:rPr>
                <w:rFonts w:ascii="仿宋" w:eastAsia="仿宋" w:hAnsi="仿宋" w:hint="eastAsia"/>
                <w:sz w:val="24"/>
              </w:rPr>
              <w:t>开课</w:t>
            </w:r>
            <w:r w:rsidRPr="00007A4D">
              <w:rPr>
                <w:rFonts w:ascii="仿宋" w:eastAsia="仿宋" w:hAnsi="仿宋"/>
                <w:sz w:val="24"/>
              </w:rPr>
              <w:t>部门</w:t>
            </w:r>
            <w:r w:rsidRPr="00007A4D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777" w:type="dxa"/>
            <w:gridSpan w:val="6"/>
            <w:vAlign w:val="center"/>
          </w:tcPr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日期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DF3B09" w:rsidRPr="0038050E" w:rsidTr="00FE7D84">
        <w:trPr>
          <w:trHeight w:val="2263"/>
          <w:jc w:val="center"/>
        </w:trPr>
        <w:tc>
          <w:tcPr>
            <w:tcW w:w="1873" w:type="dxa"/>
            <w:vAlign w:val="center"/>
          </w:tcPr>
          <w:p w:rsidR="00DF3B09" w:rsidRPr="00007A4D" w:rsidRDefault="00DF3B09" w:rsidP="00FE7D84">
            <w:pPr>
              <w:pStyle w:val="a5"/>
              <w:jc w:val="center"/>
              <w:rPr>
                <w:rFonts w:ascii="仿宋" w:eastAsia="仿宋" w:hAnsi="仿宋"/>
                <w:sz w:val="24"/>
              </w:rPr>
            </w:pPr>
            <w:r w:rsidRPr="00007A4D">
              <w:rPr>
                <w:rFonts w:ascii="仿宋" w:eastAsia="仿宋" w:hAnsi="仿宋" w:hint="eastAsia"/>
                <w:sz w:val="24"/>
              </w:rPr>
              <w:t>教务处</w:t>
            </w:r>
            <w:r w:rsidRPr="00007A4D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6777" w:type="dxa"/>
            <w:gridSpan w:val="6"/>
            <w:vAlign w:val="center"/>
          </w:tcPr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DF3B09" w:rsidRPr="0038050E" w:rsidRDefault="00DF3B09" w:rsidP="00FE7D84">
            <w:pPr>
              <w:pStyle w:val="a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日期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</w:tbl>
    <w:p w:rsidR="00DF3B09" w:rsidRPr="0038050E" w:rsidRDefault="00DF3B09" w:rsidP="00DF3B09">
      <w:pPr>
        <w:pStyle w:val="a5"/>
        <w:rPr>
          <w:rFonts w:ascii="仿宋" w:eastAsia="仿宋" w:hAnsi="仿宋"/>
          <w:sz w:val="24"/>
        </w:rPr>
      </w:pPr>
      <w:r w:rsidRPr="0038050E">
        <w:rPr>
          <w:rFonts w:ascii="仿宋" w:eastAsia="仿宋" w:hAnsi="仿宋" w:hint="eastAsia"/>
          <w:sz w:val="24"/>
        </w:rPr>
        <w:t>注：本表由任课教师填写。</w:t>
      </w:r>
      <w:r>
        <w:rPr>
          <w:rFonts w:ascii="仿宋" w:eastAsia="仿宋" w:hAnsi="仿宋" w:hint="eastAsia"/>
          <w:sz w:val="24"/>
        </w:rPr>
        <w:t>“取消</w:t>
      </w:r>
      <w:r>
        <w:rPr>
          <w:rFonts w:ascii="仿宋" w:eastAsia="仿宋" w:hAnsi="仿宋"/>
          <w:sz w:val="24"/>
        </w:rPr>
        <w:t>考试</w:t>
      </w:r>
      <w:r>
        <w:rPr>
          <w:rFonts w:ascii="仿宋" w:eastAsia="仿宋" w:hAnsi="仿宋" w:hint="eastAsia"/>
          <w:sz w:val="24"/>
        </w:rPr>
        <w:t>课程</w:t>
      </w:r>
      <w:r w:rsidRPr="0038050E">
        <w:rPr>
          <w:rFonts w:ascii="仿宋" w:eastAsia="仿宋" w:hAnsi="仿宋" w:hint="eastAsia"/>
          <w:sz w:val="24"/>
        </w:rPr>
        <w:t>”必须与</w:t>
      </w:r>
      <w:r>
        <w:rPr>
          <w:rFonts w:ascii="仿宋" w:eastAsia="仿宋" w:hAnsi="仿宋" w:hint="eastAsia"/>
          <w:sz w:val="24"/>
        </w:rPr>
        <w:t>课表</w:t>
      </w:r>
      <w:r>
        <w:rPr>
          <w:rFonts w:ascii="仿宋" w:eastAsia="仿宋" w:hAnsi="仿宋"/>
          <w:sz w:val="24"/>
        </w:rPr>
        <w:t>上</w:t>
      </w:r>
      <w:r>
        <w:rPr>
          <w:rFonts w:ascii="仿宋" w:eastAsia="仿宋" w:hAnsi="仿宋" w:hint="eastAsia"/>
          <w:sz w:val="24"/>
        </w:rPr>
        <w:t>公布</w:t>
      </w:r>
      <w:r>
        <w:rPr>
          <w:rFonts w:ascii="仿宋" w:eastAsia="仿宋" w:hAnsi="仿宋"/>
          <w:sz w:val="24"/>
        </w:rPr>
        <w:t>的课程名称一致</w:t>
      </w:r>
      <w:r w:rsidRPr="0038050E">
        <w:rPr>
          <w:rFonts w:ascii="仿宋" w:eastAsia="仿宋" w:hAnsi="仿宋" w:hint="eastAsia"/>
          <w:sz w:val="24"/>
        </w:rPr>
        <w:t>。</w:t>
      </w:r>
    </w:p>
    <w:p w:rsidR="00DF3B09" w:rsidRDefault="00DF3B09" w:rsidP="00DF3B09">
      <w:pPr>
        <w:pStyle w:val="a5"/>
        <w:rPr>
          <w:rFonts w:asciiTheme="minorEastAsia" w:hAnsiTheme="minorEastAsia"/>
        </w:rPr>
      </w:pPr>
    </w:p>
    <w:p w:rsidR="00DF3B09" w:rsidRDefault="00DF3B09" w:rsidP="00DF3B09">
      <w:pPr>
        <w:pStyle w:val="a5"/>
        <w:rPr>
          <w:rFonts w:asciiTheme="minorEastAsia" w:hAnsiTheme="minorEastAsia"/>
        </w:rPr>
      </w:pPr>
    </w:p>
    <w:p w:rsidR="00B04259" w:rsidRPr="00DF3B09" w:rsidRDefault="00B04259"/>
    <w:sectPr w:rsidR="00B04259" w:rsidRPr="00DF3B09" w:rsidSect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69" w:rsidRDefault="009F1169" w:rsidP="00DF3B09">
      <w:r>
        <w:separator/>
      </w:r>
    </w:p>
  </w:endnote>
  <w:endnote w:type="continuationSeparator" w:id="0">
    <w:p w:rsidR="009F1169" w:rsidRDefault="009F1169" w:rsidP="00DF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69" w:rsidRDefault="009F1169" w:rsidP="00DF3B09">
      <w:r>
        <w:separator/>
      </w:r>
    </w:p>
  </w:footnote>
  <w:footnote w:type="continuationSeparator" w:id="0">
    <w:p w:rsidR="009F1169" w:rsidRDefault="009F1169" w:rsidP="00DF3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B09"/>
    <w:rsid w:val="009F1169"/>
    <w:rsid w:val="00B04259"/>
    <w:rsid w:val="00D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B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B09"/>
    <w:rPr>
      <w:sz w:val="18"/>
      <w:szCs w:val="18"/>
    </w:rPr>
  </w:style>
  <w:style w:type="paragraph" w:styleId="a5">
    <w:name w:val="No Spacing"/>
    <w:uiPriority w:val="1"/>
    <w:qFormat/>
    <w:rsid w:val="00DF3B0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2015-06-15T01:40:00Z</dcterms:created>
  <dcterms:modified xsi:type="dcterms:W3CDTF">2015-06-15T01:42:00Z</dcterms:modified>
</cp:coreProperties>
</file>