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5" w:rsidRPr="0068647E" w:rsidRDefault="003065A9" w:rsidP="00983172">
      <w:pPr>
        <w:spacing w:afterLines="50" w:line="360" w:lineRule="auto"/>
        <w:jc w:val="center"/>
        <w:rPr>
          <w:b/>
        </w:rPr>
      </w:pPr>
      <w:r w:rsidRPr="0068647E">
        <w:rPr>
          <w:rFonts w:hint="eastAsia"/>
          <w:b/>
          <w:sz w:val="24"/>
          <w:szCs w:val="24"/>
        </w:rPr>
        <w:t>第一批“活力课堂”教学改革试点课程院内教学观摩课时间安排表</w:t>
      </w:r>
    </w:p>
    <w:tbl>
      <w:tblPr>
        <w:tblW w:w="8734" w:type="dxa"/>
        <w:jc w:val="center"/>
        <w:tblInd w:w="-295" w:type="dxa"/>
        <w:tblLayout w:type="fixed"/>
        <w:tblLook w:val="04A0"/>
      </w:tblPr>
      <w:tblGrid>
        <w:gridCol w:w="545"/>
        <w:gridCol w:w="1418"/>
        <w:gridCol w:w="850"/>
        <w:gridCol w:w="851"/>
        <w:gridCol w:w="1156"/>
        <w:gridCol w:w="2271"/>
        <w:gridCol w:w="1643"/>
      </w:tblGrid>
      <w:tr w:rsidR="003065A9" w:rsidRPr="00863A0E" w:rsidTr="00641831">
        <w:trPr>
          <w:trHeight w:val="468"/>
          <w:tblHeader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组别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学院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教师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A9" w:rsidRPr="003065A9" w:rsidRDefault="003065A9" w:rsidP="00612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教学观摩</w:t>
            </w:r>
          </w:p>
        </w:tc>
      </w:tr>
      <w:tr w:rsidR="00863A0E" w:rsidRPr="00863A0E" w:rsidTr="00641831">
        <w:trPr>
          <w:trHeight w:val="377"/>
          <w:tblHeader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授课章节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地点</w:t>
            </w:r>
          </w:p>
        </w:tc>
      </w:tr>
      <w:tr w:rsidR="00863A0E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语言文化学院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胡玥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10-28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Unit 2 Space Invaders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863A0E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顾媛媛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第12-2节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863A0E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周丽婕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第五章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863A0E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语言文化学院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梁杰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Unit 2 Urbanization Reading 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863A0E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语言文化学院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王春晓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9:00-9:40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服饰文化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同华楼观摩室2</w:t>
            </w:r>
          </w:p>
        </w:tc>
      </w:tr>
      <w:tr w:rsidR="00863A0E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健康学院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祝亚平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脑卒中PBL分组汇报3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bookmarkStart w:id="0" w:name="RANGE!G9"/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  <w:bookmarkEnd w:id="0"/>
          </w:p>
        </w:tc>
      </w:tr>
      <w:tr w:rsidR="00863A0E" w:rsidRPr="00863A0E" w:rsidTr="00641831">
        <w:trPr>
          <w:trHeight w:val="5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石玲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第二十三章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A9" w:rsidRPr="003065A9" w:rsidRDefault="003065A9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光华楼（汽车服务实训中心）</w:t>
            </w:r>
          </w:p>
        </w:tc>
      </w:tr>
      <w:tr w:rsidR="00983172" w:rsidRPr="00863A0E" w:rsidTr="00641831">
        <w:trPr>
          <w:trHeight w:val="5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6245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6245D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钟华勇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5-6节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广告定位与文案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段丹丹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美术区角装饰布置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健康学院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孙连荣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反应时研究的基本问题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87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语言文化学院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马慧丽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13：00-</w:t>
            </w:r>
          </w:p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14：00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第三部分 第13课：外交部领导成员乔宗怀在德国驻华大使馆举行的“庆祝德国统一日暨德中建交30周年招待会”上的讲话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同华楼观摩室2</w:t>
            </w:r>
          </w:p>
        </w:tc>
      </w:tr>
      <w:tr w:rsidR="00983172" w:rsidRPr="00863A0E" w:rsidTr="00641831">
        <w:trPr>
          <w:trHeight w:val="50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项芹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运输问题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50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通识学院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李白《静夜思》新解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50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语言文化学院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于美娟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《老舍》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5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3112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Parenting Strategy---Consequences and Conflict Resolution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同华楼观摩室2</w:t>
            </w:r>
          </w:p>
        </w:tc>
      </w:tr>
      <w:tr w:rsidR="00983172" w:rsidRPr="00863A0E" w:rsidTr="00641831">
        <w:trPr>
          <w:trHeight w:val="5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3112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徐礼礼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3-4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Chap8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侯文平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Chapter5 Cargo Insurance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等级评定法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时书剑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第四章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明华楼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334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周凯波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第7章中国古典园林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通识学院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黄播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第五章 第一节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同华楼观摩室2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第11章 人员配备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数字画面的造型元素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同华楼观摩室2</w:t>
            </w:r>
          </w:p>
        </w:tc>
      </w:tr>
      <w:tr w:rsidR="00983172" w:rsidRPr="00863A0E" w:rsidTr="00E67C30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谢京茹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863A0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第十二章 综合实训（一）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863A0E" w:rsidTr="00E67C30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朱花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影视特效基础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华楼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525</w:t>
            </w:r>
          </w:p>
        </w:tc>
      </w:tr>
      <w:tr w:rsidR="00983172" w:rsidRPr="00863A0E" w:rsidTr="00E67C30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珍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初等学校管理比较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同华楼观摩室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983172" w:rsidRPr="00863A0E" w:rsidTr="00E67C30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7-8</w:t>
            </w:r>
            <w:r>
              <w:rPr>
                <w:rFonts w:hint="eastAsia"/>
                <w:color w:val="000000"/>
                <w:sz w:val="20"/>
                <w:szCs w:val="20"/>
              </w:rPr>
              <w:t>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势篇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Default="009831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同华楼观摩室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李娟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11-30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取景与构图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863A0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华楼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</w:tr>
      <w:tr w:rsidR="00983172" w:rsidRPr="00863A0E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 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第十章 各类美术内容的教学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  <w:tr w:rsidR="00983172" w:rsidRPr="003065A9" w:rsidTr="00641831">
        <w:trPr>
          <w:trHeight w:val="4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胡瓅元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第6章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72" w:rsidRPr="003065A9" w:rsidRDefault="00983172" w:rsidP="005559E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065A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同华楼观摩室1</w:t>
            </w:r>
          </w:p>
        </w:tc>
      </w:tr>
    </w:tbl>
    <w:p w:rsidR="003065A9" w:rsidRDefault="003065A9"/>
    <w:sectPr w:rsidR="003065A9" w:rsidSect="00A00BE8">
      <w:footerReference w:type="default" r:id="rId6"/>
      <w:headerReference w:type="firs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F5" w:rsidRDefault="00E27FF5" w:rsidP="003065A9">
      <w:r>
        <w:separator/>
      </w:r>
    </w:p>
  </w:endnote>
  <w:endnote w:type="continuationSeparator" w:id="1">
    <w:p w:rsidR="00E27FF5" w:rsidRDefault="00E27FF5" w:rsidP="0030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418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908BA" w:rsidRDefault="00016E91" w:rsidP="001908BA">
        <w:pPr>
          <w:pStyle w:val="a4"/>
          <w:jc w:val="center"/>
        </w:pPr>
        <w:r w:rsidRPr="001908BA">
          <w:rPr>
            <w:sz w:val="21"/>
            <w:szCs w:val="21"/>
          </w:rPr>
          <w:fldChar w:fldCharType="begin"/>
        </w:r>
        <w:r w:rsidR="001908BA" w:rsidRPr="001908BA">
          <w:rPr>
            <w:sz w:val="21"/>
            <w:szCs w:val="21"/>
          </w:rPr>
          <w:instrText xml:space="preserve"> PAGE   \* MERGEFORMAT </w:instrText>
        </w:r>
        <w:r w:rsidRPr="001908BA">
          <w:rPr>
            <w:sz w:val="21"/>
            <w:szCs w:val="21"/>
          </w:rPr>
          <w:fldChar w:fldCharType="separate"/>
        </w:r>
        <w:r w:rsidR="00983172" w:rsidRPr="00983172">
          <w:rPr>
            <w:noProof/>
            <w:sz w:val="21"/>
            <w:szCs w:val="21"/>
            <w:lang w:val="zh-CN"/>
          </w:rPr>
          <w:t>1</w:t>
        </w:r>
        <w:r w:rsidRPr="001908BA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F5" w:rsidRDefault="00E27FF5" w:rsidP="003065A9">
      <w:r>
        <w:separator/>
      </w:r>
    </w:p>
  </w:footnote>
  <w:footnote w:type="continuationSeparator" w:id="1">
    <w:p w:rsidR="00E27FF5" w:rsidRDefault="00E27FF5" w:rsidP="00306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0E" w:rsidRPr="00A00BE8" w:rsidRDefault="00863A0E" w:rsidP="00A00BE8">
    <w:pPr>
      <w:pStyle w:val="a3"/>
      <w:pBdr>
        <w:bottom w:val="none" w:sz="0" w:space="0" w:color="auto"/>
      </w:pBdr>
      <w:rPr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A9"/>
    <w:rsid w:val="00016E91"/>
    <w:rsid w:val="00036DC6"/>
    <w:rsid w:val="000B1894"/>
    <w:rsid w:val="001908BA"/>
    <w:rsid w:val="001C6E3E"/>
    <w:rsid w:val="003065A9"/>
    <w:rsid w:val="0031123A"/>
    <w:rsid w:val="00612020"/>
    <w:rsid w:val="00620FAD"/>
    <w:rsid w:val="00641831"/>
    <w:rsid w:val="0068647E"/>
    <w:rsid w:val="00692604"/>
    <w:rsid w:val="006A0D4C"/>
    <w:rsid w:val="008177B5"/>
    <w:rsid w:val="00863A0E"/>
    <w:rsid w:val="00983172"/>
    <w:rsid w:val="00A00BE8"/>
    <w:rsid w:val="00AA3D6E"/>
    <w:rsid w:val="00B23095"/>
    <w:rsid w:val="00C2616A"/>
    <w:rsid w:val="00CF1232"/>
    <w:rsid w:val="00D90C9D"/>
    <w:rsid w:val="00E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5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65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6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2016-11-11T06:13:00Z</cp:lastPrinted>
  <dcterms:created xsi:type="dcterms:W3CDTF">2016-11-11T04:28:00Z</dcterms:created>
  <dcterms:modified xsi:type="dcterms:W3CDTF">2016-11-14T06:44:00Z</dcterms:modified>
</cp:coreProperties>
</file>